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DE783" w14:textId="77777777" w:rsidR="00C07FD8" w:rsidRDefault="00F52A28" w:rsidP="00C07FD8">
      <w:pPr>
        <w:spacing w:after="0"/>
        <w:rPr>
          <w:b/>
          <w:bCs/>
          <w:sz w:val="28"/>
          <w:szCs w:val="28"/>
          <w:lang w:val="de-DE"/>
        </w:rPr>
      </w:pPr>
      <w:r w:rsidRPr="000618AA">
        <w:rPr>
          <w:noProof/>
          <w:sz w:val="28"/>
          <w:szCs w:val="28"/>
          <w:lang w:val="en-GB" w:eastAsia="en-GB"/>
        </w:rPr>
        <w:drawing>
          <wp:anchor distT="0" distB="0" distL="114300" distR="114300" simplePos="0" relativeHeight="251660800" behindDoc="1" locked="0" layoutInCell="1" allowOverlap="1" wp14:anchorId="74B1F381" wp14:editId="17215467">
            <wp:simplePos x="0" y="0"/>
            <wp:positionH relativeFrom="column">
              <wp:posOffset>4472305</wp:posOffset>
            </wp:positionH>
            <wp:positionV relativeFrom="paragraph">
              <wp:posOffset>-423545</wp:posOffset>
            </wp:positionV>
            <wp:extent cx="1295400" cy="977900"/>
            <wp:effectExtent l="0" t="0" r="0" b="0"/>
            <wp:wrapNone/>
            <wp:docPr id="2144799097" name="Grafik 1" descr="Ein Bild, das Text, Zeichnung, Blum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99097" name="Grafik 1" descr="Ein Bild, das Text, Zeichnung, Blume, Grafiken enthält.&#10;&#10;Automatisch generierte Beschreibung"/>
                    <pic:cNvPicPr/>
                  </pic:nvPicPr>
                  <pic:blipFill rotWithShape="1">
                    <a:blip r:embed="rId7" cstate="print">
                      <a:extLst>
                        <a:ext uri="{28A0092B-C50C-407E-A947-70E740481C1C}">
                          <a14:useLocalDpi xmlns:a14="http://schemas.microsoft.com/office/drawing/2010/main" val="0"/>
                        </a:ext>
                      </a:extLst>
                    </a:blip>
                    <a:srcRect l="14685" r="12876" b="15603"/>
                    <a:stretch/>
                  </pic:blipFill>
                  <pic:spPr bwMode="auto">
                    <a:xfrm>
                      <a:off x="0" y="0"/>
                      <a:ext cx="1295400" cy="977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7FD8">
        <w:rPr>
          <w:b/>
          <w:bCs/>
          <w:sz w:val="28"/>
          <w:szCs w:val="28"/>
          <w:lang w:val="de-DE"/>
        </w:rPr>
        <w:t>Allgemeine Geschäftsbedingungen (</w:t>
      </w:r>
      <w:r w:rsidR="00DB7C15" w:rsidRPr="000618AA">
        <w:rPr>
          <w:b/>
          <w:bCs/>
          <w:sz w:val="28"/>
          <w:szCs w:val="28"/>
          <w:lang w:val="de-DE"/>
        </w:rPr>
        <w:t>AGB</w:t>
      </w:r>
      <w:r w:rsidR="00C07FD8">
        <w:rPr>
          <w:b/>
          <w:bCs/>
          <w:sz w:val="28"/>
          <w:szCs w:val="28"/>
          <w:lang w:val="de-DE"/>
        </w:rPr>
        <w:t>)</w:t>
      </w:r>
      <w:r w:rsidR="00DB7C15" w:rsidRPr="000618AA">
        <w:rPr>
          <w:b/>
          <w:bCs/>
          <w:sz w:val="28"/>
          <w:szCs w:val="28"/>
          <w:lang w:val="de-DE"/>
        </w:rPr>
        <w:t xml:space="preserve"> </w:t>
      </w:r>
    </w:p>
    <w:p w14:paraId="5EB4FD32" w14:textId="5739EAA8" w:rsidR="00DB7C15" w:rsidRPr="000618AA" w:rsidRDefault="00DB7C15" w:rsidP="00C07FD8">
      <w:pPr>
        <w:spacing w:after="0"/>
        <w:rPr>
          <w:b/>
          <w:bCs/>
          <w:sz w:val="28"/>
          <w:szCs w:val="28"/>
          <w:lang w:val="de-DE"/>
        </w:rPr>
      </w:pPr>
      <w:r w:rsidRPr="000618AA">
        <w:rPr>
          <w:b/>
          <w:bCs/>
          <w:sz w:val="28"/>
          <w:szCs w:val="28"/>
          <w:lang w:val="de-DE"/>
        </w:rPr>
        <w:t xml:space="preserve">Mindflorish </w:t>
      </w:r>
      <w:r w:rsidR="005C26FE">
        <w:rPr>
          <w:b/>
          <w:bCs/>
          <w:sz w:val="28"/>
          <w:szCs w:val="28"/>
          <w:lang w:val="de-DE"/>
        </w:rPr>
        <w:t>GmbH</w:t>
      </w:r>
    </w:p>
    <w:p w14:paraId="666F430F" w14:textId="77777777" w:rsidR="00C07FD8" w:rsidRDefault="00C07FD8" w:rsidP="006E72B6">
      <w:pPr>
        <w:spacing w:after="0"/>
      </w:pPr>
    </w:p>
    <w:p w14:paraId="3592E20D" w14:textId="1E7E1819" w:rsidR="006308D5" w:rsidRDefault="005328D0" w:rsidP="00F835EB">
      <w:pPr>
        <w:spacing w:after="0"/>
      </w:pPr>
      <w:r w:rsidRPr="005328D0">
        <w:t>nachstehend „Unternehmen“ genannt.</w:t>
      </w:r>
      <w:r w:rsidRPr="005328D0">
        <w:br/>
      </w:r>
    </w:p>
    <w:p w14:paraId="71A3DA4E" w14:textId="76F87AFB" w:rsidR="001417C0" w:rsidRDefault="005328D0" w:rsidP="00F835EB">
      <w:pPr>
        <w:spacing w:after="0"/>
        <w:jc w:val="both"/>
      </w:pPr>
      <w:r w:rsidRPr="005328D0">
        <w:t>Aus Gründen der Lesbarkeit wird in diesem Dokument die männliche Form verwendet. Sie gilt jedoch für Personen aller Geschlechter.</w:t>
      </w:r>
    </w:p>
    <w:p w14:paraId="67ACAD91" w14:textId="77777777" w:rsidR="00DC2D42" w:rsidRDefault="00DC2D42" w:rsidP="00F835EB">
      <w:pPr>
        <w:spacing w:after="0"/>
        <w:jc w:val="both"/>
      </w:pPr>
    </w:p>
    <w:p w14:paraId="09445399" w14:textId="77777777" w:rsidR="00F835EB" w:rsidRDefault="00DC2D42" w:rsidP="00F835EB">
      <w:pPr>
        <w:spacing w:after="0"/>
        <w:jc w:val="both"/>
      </w:pPr>
      <w:r>
        <w:t xml:space="preserve">Das Unternehmen erbringt durch seine Geschäftsinhaberin und weitere Personen Unterrichtsdienstleistungen in der Form von Nachhilfe, Hausaufgabenhilfe, Prüfungsvorbereitung sowie Sprachkurse in den Fächern </w:t>
      </w:r>
      <w:r w:rsidR="00D900D1">
        <w:t>Deutsch, Mathematik, NMG, Englisch</w:t>
      </w:r>
      <w:r>
        <w:t xml:space="preserve"> </w:t>
      </w:r>
      <w:r w:rsidR="00CE35FA">
        <w:t xml:space="preserve">(nachfolgend „Lektionen“) </w:t>
      </w:r>
      <w:r>
        <w:t xml:space="preserve">an Kinder und Erwachsene (nachfolgend „Kunde“ genannt). </w:t>
      </w:r>
    </w:p>
    <w:p w14:paraId="668B7229" w14:textId="3C544E15" w:rsidR="00DC2D42" w:rsidRDefault="00861404" w:rsidP="00F835EB">
      <w:pPr>
        <w:spacing w:after="0"/>
        <w:jc w:val="both"/>
      </w:pPr>
      <w:r>
        <w:t xml:space="preserve">Im Falle von Minderjährigen gelten die Erziehungsberechtigten als Kunden. </w:t>
      </w:r>
    </w:p>
    <w:p w14:paraId="0129DF5C" w14:textId="77777777" w:rsidR="005328D0" w:rsidRDefault="005328D0" w:rsidP="00F835EB">
      <w:pPr>
        <w:spacing w:after="0"/>
        <w:jc w:val="both"/>
        <w:rPr>
          <w:b/>
          <w:bCs/>
          <w:lang w:val="de-DE"/>
        </w:rPr>
      </w:pPr>
    </w:p>
    <w:p w14:paraId="483B9366" w14:textId="6A8320C1" w:rsidR="00E43E8F" w:rsidRPr="00E43E8F" w:rsidRDefault="00E43E8F" w:rsidP="00F835EB">
      <w:pPr>
        <w:pStyle w:val="Listenabsatz"/>
        <w:numPr>
          <w:ilvl w:val="0"/>
          <w:numId w:val="1"/>
        </w:numPr>
        <w:spacing w:after="0"/>
        <w:jc w:val="both"/>
        <w:rPr>
          <w:b/>
          <w:bCs/>
        </w:rPr>
      </w:pPr>
      <w:r w:rsidRPr="00E43E8F">
        <w:rPr>
          <w:b/>
          <w:bCs/>
        </w:rPr>
        <w:t xml:space="preserve">Zahlungsbedingungen </w:t>
      </w:r>
    </w:p>
    <w:p w14:paraId="5BADCF76" w14:textId="02574C72" w:rsidR="00E43E8F" w:rsidRDefault="00FC3459" w:rsidP="00F835EB">
      <w:pPr>
        <w:spacing w:after="0"/>
        <w:jc w:val="both"/>
      </w:pPr>
      <w:r>
        <w:t xml:space="preserve">Gebuchte </w:t>
      </w:r>
      <w:r w:rsidR="006808B2">
        <w:t xml:space="preserve">Lektionen </w:t>
      </w:r>
      <w:r w:rsidR="00EB02A0">
        <w:t xml:space="preserve">sind verpflichtend. </w:t>
      </w:r>
      <w:r w:rsidR="00E43E8F">
        <w:t>Die Zahlung sämtlicher Lektionen erfolgt im Voraus oder spätestens am Tag der in Anspruch genommenen Lektion, sofern nicht anders vereinbart. Die Zahlung kann in bar, per TWINT oder durch Überweisung auf das Bankkonto des Unternehmens erfolgen.</w:t>
      </w:r>
      <w:r w:rsidR="00470230">
        <w:t xml:space="preserve"> Zahlungsverzug gilt </w:t>
      </w:r>
      <w:r w:rsidR="00D900D1">
        <w:t>direkt nach Bezug der Lektion</w:t>
      </w:r>
      <w:r w:rsidR="00D143C0">
        <w:t xml:space="preserve">. </w:t>
      </w:r>
    </w:p>
    <w:p w14:paraId="4D5B22AB" w14:textId="77777777" w:rsidR="00AC75A6" w:rsidRDefault="00E43E8F" w:rsidP="00F835EB">
      <w:pPr>
        <w:spacing w:after="0"/>
        <w:jc w:val="both"/>
      </w:pPr>
      <w:r>
        <w:t xml:space="preserve">Eine Lektion gilt nur dann als entschuldigt, wenn </w:t>
      </w:r>
      <w:r w:rsidR="006F798D">
        <w:t xml:space="preserve">das Unternehmen bzw. </w:t>
      </w:r>
      <w:r>
        <w:t xml:space="preserve">die Geschäftsinhaberin mindestens 24 Stunden vor Unterrichtsbeginn </w:t>
      </w:r>
      <w:r w:rsidR="00A30674">
        <w:t xml:space="preserve">mündlich, </w:t>
      </w:r>
      <w:r>
        <w:t>schriftlich</w:t>
      </w:r>
      <w:r w:rsidR="00950D7A">
        <w:t xml:space="preserve"> oder </w:t>
      </w:r>
      <w:r w:rsidR="00A30674">
        <w:t xml:space="preserve">durch </w:t>
      </w:r>
      <w:r w:rsidR="00950D7A">
        <w:t>elektronisch</w:t>
      </w:r>
      <w:r w:rsidR="00A30674">
        <w:t>e Kommunikationsmittel</w:t>
      </w:r>
      <w:r>
        <w:t xml:space="preserve"> (</w:t>
      </w:r>
      <w:r w:rsidR="00A30674">
        <w:t>inkl.</w:t>
      </w:r>
      <w:r>
        <w:t xml:space="preserve"> per WhatsApp oder E-Mail) darüber informiert wurde. Unentschuldigte oder zu spät entschuldigte Lektionen werden vollständig verrechnet</w:t>
      </w:r>
      <w:r w:rsidR="00CB6C95">
        <w:t xml:space="preserve"> und müssen unverzüglich beglichen werden</w:t>
      </w:r>
      <w:r>
        <w:t>.</w:t>
      </w:r>
      <w:r w:rsidR="0053256F">
        <w:t xml:space="preserve"> In aussergewöhnlichen Fällen </w:t>
      </w:r>
    </w:p>
    <w:p w14:paraId="35FCC9CB" w14:textId="387A7805" w:rsidR="00E43E8F" w:rsidRDefault="0069785E" w:rsidP="00F835EB">
      <w:pPr>
        <w:spacing w:after="0"/>
        <w:jc w:val="both"/>
      </w:pPr>
      <w:r>
        <w:t xml:space="preserve">(z.B. Unfall, schwere Krankheit mit Arztzeugnis) </w:t>
      </w:r>
      <w:r w:rsidR="0053256F">
        <w:t xml:space="preserve">behält sich das Unternehmen vor, </w:t>
      </w:r>
      <w:r w:rsidR="00A34CE0">
        <w:t>auch spätere Abmeldungen</w:t>
      </w:r>
      <w:r w:rsidR="00D143C0">
        <w:t xml:space="preserve"> zu berücksichtigen. </w:t>
      </w:r>
      <w:r w:rsidR="00A34CE0">
        <w:t xml:space="preserve"> </w:t>
      </w:r>
    </w:p>
    <w:p w14:paraId="3DD6481D" w14:textId="77777777" w:rsidR="00E43E8F" w:rsidRDefault="00E43E8F" w:rsidP="00F835EB">
      <w:pPr>
        <w:spacing w:after="0"/>
        <w:jc w:val="both"/>
      </w:pPr>
    </w:p>
    <w:p w14:paraId="3CDFE0A7" w14:textId="0BC5D41E" w:rsidR="00384B5E" w:rsidRDefault="00E43E8F" w:rsidP="00F835EB">
      <w:pPr>
        <w:spacing w:after="0"/>
        <w:jc w:val="both"/>
      </w:pPr>
      <w:r>
        <w:t xml:space="preserve">Bei verspäteter Zahlung wird eine Gebühr von CHF 10.– pro Mahnung erhoben. Das Unternehmen behält sich das Recht vor, </w:t>
      </w:r>
      <w:r w:rsidR="00DC2D42">
        <w:t>nach der dritten Mahnung</w:t>
      </w:r>
      <w:r>
        <w:t xml:space="preserve"> </w:t>
      </w:r>
      <w:r w:rsidR="00CE35FA">
        <w:t>weitere gebuchte Le</w:t>
      </w:r>
      <w:r w:rsidR="00E86A26">
        <w:t>k</w:t>
      </w:r>
      <w:r w:rsidR="00CE35FA">
        <w:t>tionen</w:t>
      </w:r>
      <w:r>
        <w:t xml:space="preserve"> auszusetzen, bis die vollständige Zahlung erfolgt ist</w:t>
      </w:r>
      <w:r w:rsidR="00DC2D42">
        <w:t>, sowie gegen den ausständigen Kunden eine Betreibung einzuleiten</w:t>
      </w:r>
      <w:r>
        <w:t>.</w:t>
      </w:r>
    </w:p>
    <w:p w14:paraId="2CC60CAD" w14:textId="77777777" w:rsidR="00E43E8F" w:rsidRPr="005328D0" w:rsidRDefault="00E43E8F" w:rsidP="00F835EB">
      <w:pPr>
        <w:spacing w:after="0"/>
        <w:jc w:val="both"/>
      </w:pPr>
    </w:p>
    <w:p w14:paraId="49F861AB" w14:textId="58C7AEF1" w:rsidR="004276BD" w:rsidRPr="004276BD" w:rsidRDefault="004276BD" w:rsidP="00F835EB">
      <w:pPr>
        <w:pStyle w:val="Listenabsatz"/>
        <w:numPr>
          <w:ilvl w:val="0"/>
          <w:numId w:val="1"/>
        </w:numPr>
        <w:spacing w:after="0"/>
        <w:jc w:val="both"/>
        <w:rPr>
          <w:b/>
          <w:bCs/>
        </w:rPr>
      </w:pPr>
      <w:r w:rsidRPr="004276BD">
        <w:rPr>
          <w:b/>
          <w:bCs/>
        </w:rPr>
        <w:t>Angebot &amp; Dauer</w:t>
      </w:r>
    </w:p>
    <w:p w14:paraId="4ABD2DDF" w14:textId="6C1AF632" w:rsidR="004276BD" w:rsidRDefault="00CC78AA" w:rsidP="00F835EB">
      <w:pPr>
        <w:spacing w:after="0"/>
        <w:jc w:val="both"/>
      </w:pPr>
      <w:r w:rsidRPr="00CC78AA">
        <w:t xml:space="preserve">Eine </w:t>
      </w:r>
      <w:r w:rsidR="00CE35FA">
        <w:t>Lektion</w:t>
      </w:r>
      <w:r w:rsidR="00CE35FA" w:rsidRPr="00CC78AA">
        <w:t xml:space="preserve"> </w:t>
      </w:r>
      <w:r w:rsidRPr="00CC78AA">
        <w:t xml:space="preserve">dauert 50 Minuten. </w:t>
      </w:r>
      <w:r w:rsidR="002A6F30">
        <w:t xml:space="preserve">Bei Doppellektionen dauert der Unterricht 1h und 50 Minuten. </w:t>
      </w:r>
      <w:r w:rsidRPr="00CC78AA">
        <w:t>Die verbleibenden 10 Minuten sind für die Zusammenfassung der Inhalte und auf Wunsch für eine kurze Rückmeldung an die Erziehungsberechtigten reserviert, sowie für den Wechsel zum nächsten Kunden.</w:t>
      </w:r>
      <w:r w:rsidR="008C2CE1">
        <w:t xml:space="preserve"> </w:t>
      </w:r>
      <w:r w:rsidRPr="00CC78AA">
        <w:t>Lektionen, die kurzfristig (zwei Tage oder weniger im Voraus) oder an Wochenenden gebucht werden, gelten als „SOS-Lektionen“ und unterliegen einem abweichenden Preistarif.</w:t>
      </w:r>
      <w:r w:rsidR="00DC2D42">
        <w:t xml:space="preserve"> Die maximale Gruppengrösse</w:t>
      </w:r>
      <w:r w:rsidR="00CE35FA">
        <w:t xml:space="preserve"> pro Lektion</w:t>
      </w:r>
      <w:r w:rsidR="00DC2D42">
        <w:t xml:space="preserve"> beträgt 3 Personen. </w:t>
      </w:r>
      <w:r w:rsidR="00861404">
        <w:t>Das Unternehmen behält sich vor in einzelnen</w:t>
      </w:r>
      <w:r w:rsidR="00CE35FA">
        <w:t>, begründeten</w:t>
      </w:r>
      <w:r w:rsidR="00861404">
        <w:t xml:space="preserve"> Fällen grössere Gruppen</w:t>
      </w:r>
      <w:r w:rsidR="00CE35FA">
        <w:t xml:space="preserve"> pro Lektion</w:t>
      </w:r>
      <w:r w:rsidR="00861404">
        <w:t xml:space="preserve"> zu akzeptieren. </w:t>
      </w:r>
    </w:p>
    <w:p w14:paraId="509C576F" w14:textId="6250CBE0" w:rsidR="00CB55FE" w:rsidRDefault="00CB55FE" w:rsidP="00F835EB">
      <w:pPr>
        <w:spacing w:after="0"/>
        <w:jc w:val="both"/>
      </w:pPr>
      <w:r>
        <w:lastRenderedPageBreak/>
        <w:t>Haben 2 bis 3 Kunden gemeinsam eine oder mehrere Gruppenlektionen gebucht und r</w:t>
      </w:r>
      <w:r w:rsidRPr="00EC0E9B">
        <w:t xml:space="preserve">eduziert sich die Anzahl der Teilnehmenden, </w:t>
      </w:r>
      <w:r>
        <w:t>so</w:t>
      </w:r>
      <w:r w:rsidRPr="00EC0E9B">
        <w:t>dass nur noch eine Einzelperson verbleibt, kann diese zum regulären Einzeltarif am Unterricht teilnehmen oder die Lektion entfällt.</w:t>
      </w:r>
      <w:r>
        <w:t xml:space="preserve"> </w:t>
      </w:r>
    </w:p>
    <w:p w14:paraId="74FB4AB9" w14:textId="77777777" w:rsidR="002A6F30" w:rsidRDefault="002A6F30" w:rsidP="00F835EB">
      <w:pPr>
        <w:spacing w:after="0"/>
        <w:jc w:val="both"/>
      </w:pPr>
    </w:p>
    <w:p w14:paraId="4E399B26" w14:textId="136CD7A7" w:rsidR="00440773" w:rsidRDefault="002A6F30" w:rsidP="00F835EB">
      <w:pPr>
        <w:spacing w:after="0"/>
        <w:jc w:val="both"/>
      </w:pPr>
      <w:r>
        <w:t>Das Unternehmen bietet zusätzlich zu einzelnen Lektionen 5</w:t>
      </w:r>
      <w:r w:rsidR="00AC75A6">
        <w:t>-</w:t>
      </w:r>
      <w:r>
        <w:t>er und 10</w:t>
      </w:r>
      <w:r w:rsidR="00AC75A6">
        <w:t>-</w:t>
      </w:r>
      <w:r>
        <w:t xml:space="preserve">er Abos an. Abos müssen innerhalb von 7 Wochen, beziehungsweise 12 Wochen (während den Schulferien BS/BL steht die Abo Laufzeit still) bezogen werden. Individuelle Abreden zu längeren Abo Laufzeiten im Falle von unerwarteten Verhinderungen bleiben vorbehalten. </w:t>
      </w:r>
    </w:p>
    <w:p w14:paraId="7B1B0F79" w14:textId="77777777" w:rsidR="00440773" w:rsidRDefault="00440773" w:rsidP="00F835EB">
      <w:pPr>
        <w:spacing w:after="0"/>
        <w:jc w:val="both"/>
      </w:pPr>
    </w:p>
    <w:p w14:paraId="4B4CF7FB" w14:textId="57304733" w:rsidR="002A6F30" w:rsidRDefault="00440773" w:rsidP="00F835EB">
      <w:pPr>
        <w:spacing w:after="0"/>
        <w:jc w:val="both"/>
      </w:pPr>
      <w:r>
        <w:t xml:space="preserve">Kunden, welche Abos lösen, haben Vorrang bei der Stundenzuteilung. </w:t>
      </w:r>
    </w:p>
    <w:p w14:paraId="3DD8D7F0" w14:textId="77777777" w:rsidR="006308D5" w:rsidRPr="00CC78AA" w:rsidRDefault="006308D5" w:rsidP="00F835EB">
      <w:pPr>
        <w:spacing w:after="0"/>
        <w:jc w:val="both"/>
      </w:pPr>
    </w:p>
    <w:p w14:paraId="6F4F57C5" w14:textId="4797EC09" w:rsidR="00764F29" w:rsidRPr="00CC78AA" w:rsidRDefault="00764F29" w:rsidP="00F835EB">
      <w:pPr>
        <w:pStyle w:val="Listenabsatz"/>
        <w:numPr>
          <w:ilvl w:val="0"/>
          <w:numId w:val="1"/>
        </w:numPr>
        <w:spacing w:after="0"/>
        <w:jc w:val="both"/>
        <w:rPr>
          <w:b/>
          <w:bCs/>
        </w:rPr>
      </w:pPr>
      <w:r w:rsidRPr="00CC78AA">
        <w:rPr>
          <w:b/>
          <w:bCs/>
        </w:rPr>
        <w:t>Preise</w:t>
      </w:r>
    </w:p>
    <w:p w14:paraId="49BFD194" w14:textId="58F8762F" w:rsidR="00C85C66" w:rsidRPr="00C85C66" w:rsidRDefault="00CE35FA" w:rsidP="00F835EB">
      <w:pPr>
        <w:spacing w:after="0"/>
        <w:jc w:val="both"/>
      </w:pPr>
      <w:r>
        <w:rPr>
          <w:b/>
          <w:bCs/>
        </w:rPr>
        <w:t xml:space="preserve">Standard Lektion </w:t>
      </w:r>
      <w:r w:rsidR="00C85C66" w:rsidRPr="00C85C66">
        <w:rPr>
          <w:b/>
          <w:bCs/>
        </w:rPr>
        <w:t>Nachhilfe/Hausaufgabenhilfe/Prüfungsvorbereitung/Sprachkurse</w:t>
      </w:r>
    </w:p>
    <w:p w14:paraId="5ED7F5BA" w14:textId="75FF8E26" w:rsidR="00C85C66" w:rsidRDefault="00C85C66" w:rsidP="00F835EB">
      <w:pPr>
        <w:numPr>
          <w:ilvl w:val="0"/>
          <w:numId w:val="2"/>
        </w:numPr>
        <w:spacing w:after="0"/>
        <w:jc w:val="both"/>
      </w:pPr>
      <w:r w:rsidRPr="00C85C66">
        <w:t>Einzellektion</w:t>
      </w:r>
      <w:r w:rsidR="00DC2D42">
        <w:t xml:space="preserve"> (50 Minuten)</w:t>
      </w:r>
      <w:r w:rsidRPr="00C85C66">
        <w:t xml:space="preserve">: CHF 70.– </w:t>
      </w:r>
    </w:p>
    <w:p w14:paraId="430A4AF4" w14:textId="7303EA04" w:rsidR="00CD7B0B" w:rsidRPr="00C85C66" w:rsidRDefault="00CD7B0B" w:rsidP="00F835EB">
      <w:pPr>
        <w:numPr>
          <w:ilvl w:val="0"/>
          <w:numId w:val="2"/>
        </w:numPr>
        <w:spacing w:after="0"/>
        <w:jc w:val="both"/>
      </w:pPr>
      <w:r>
        <w:t xml:space="preserve">Doppellektion am Stück (1h 50 Minuten): CHF 140.- </w:t>
      </w:r>
    </w:p>
    <w:p w14:paraId="1DFACE0B" w14:textId="76EEF271" w:rsidR="00C85C66" w:rsidRDefault="00CE35FA" w:rsidP="00F835EB">
      <w:pPr>
        <w:numPr>
          <w:ilvl w:val="0"/>
          <w:numId w:val="2"/>
        </w:numPr>
        <w:spacing w:after="0"/>
        <w:jc w:val="both"/>
      </w:pPr>
      <w:r w:rsidRPr="00C85C66">
        <w:t>Gruppen</w:t>
      </w:r>
      <w:r>
        <w:t>lektion</w:t>
      </w:r>
      <w:r w:rsidRPr="00C85C66">
        <w:t xml:space="preserve"> </w:t>
      </w:r>
      <w:r w:rsidR="00C85C66" w:rsidRPr="00C85C66">
        <w:t>(2 Personen, pro Person</w:t>
      </w:r>
      <w:r w:rsidR="00DC2D42">
        <w:t>, 50 Minuten</w:t>
      </w:r>
      <w:r w:rsidR="00C85C66" w:rsidRPr="00C85C66">
        <w:t xml:space="preserve">): CHF 40.– </w:t>
      </w:r>
    </w:p>
    <w:p w14:paraId="0004A6E2" w14:textId="441BC1E3" w:rsidR="00CD7B0B" w:rsidRPr="00C85C66" w:rsidRDefault="00CD7B0B" w:rsidP="00F835EB">
      <w:pPr>
        <w:numPr>
          <w:ilvl w:val="0"/>
          <w:numId w:val="2"/>
        </w:numPr>
        <w:spacing w:after="0"/>
        <w:jc w:val="both"/>
      </w:pPr>
      <w:r>
        <w:t xml:space="preserve">Doppellektion am Stück </w:t>
      </w:r>
      <w:r w:rsidRPr="00C85C66">
        <w:t>(2 Personen, pro Person</w:t>
      </w:r>
      <w:r>
        <w:t xml:space="preserve">, 1h 50 Minuten): CHF 80.-  </w:t>
      </w:r>
    </w:p>
    <w:p w14:paraId="39BF3DEF" w14:textId="3CF318BD" w:rsidR="00C85C66" w:rsidRDefault="00CE35FA" w:rsidP="00F835EB">
      <w:pPr>
        <w:numPr>
          <w:ilvl w:val="0"/>
          <w:numId w:val="2"/>
        </w:numPr>
        <w:spacing w:after="0"/>
        <w:jc w:val="both"/>
      </w:pPr>
      <w:r w:rsidRPr="00C85C66">
        <w:t>Gruppen</w:t>
      </w:r>
      <w:r>
        <w:t>lektion</w:t>
      </w:r>
      <w:r w:rsidRPr="00C85C66">
        <w:t xml:space="preserve"> </w:t>
      </w:r>
      <w:r w:rsidR="00C85C66" w:rsidRPr="00C85C66">
        <w:t>(3 Personen, pro Person</w:t>
      </w:r>
      <w:r w:rsidR="00DC2D42">
        <w:t>, 50 Minuten</w:t>
      </w:r>
      <w:r w:rsidR="00C85C66" w:rsidRPr="00C85C66">
        <w:t xml:space="preserve">): CHF 30.– </w:t>
      </w:r>
    </w:p>
    <w:p w14:paraId="2801A15E" w14:textId="72075825" w:rsidR="00CD7B0B" w:rsidRPr="00C85C66" w:rsidRDefault="00CD7B0B" w:rsidP="00F835EB">
      <w:pPr>
        <w:numPr>
          <w:ilvl w:val="0"/>
          <w:numId w:val="2"/>
        </w:numPr>
        <w:spacing w:after="0"/>
        <w:jc w:val="both"/>
      </w:pPr>
      <w:r>
        <w:t>Doppellektion am Stück (3</w:t>
      </w:r>
      <w:r w:rsidRPr="00C85C66">
        <w:t xml:space="preserve"> Personen, pro Person</w:t>
      </w:r>
      <w:r>
        <w:t xml:space="preserve">, 1h 50 Minuten): CHF 60.- </w:t>
      </w:r>
    </w:p>
    <w:p w14:paraId="6AA246B8" w14:textId="77777777" w:rsidR="00CD7B0B" w:rsidRPr="00C85C66" w:rsidRDefault="00CD7B0B" w:rsidP="00F835EB">
      <w:pPr>
        <w:spacing w:after="0"/>
        <w:ind w:left="720"/>
        <w:jc w:val="both"/>
      </w:pPr>
    </w:p>
    <w:p w14:paraId="78B7CDAA" w14:textId="3C6483EA" w:rsidR="00C85C66" w:rsidRPr="00C85C66" w:rsidRDefault="00C85C66" w:rsidP="00F835EB">
      <w:pPr>
        <w:spacing w:after="0"/>
        <w:jc w:val="both"/>
      </w:pPr>
      <w:r w:rsidRPr="00C85C66">
        <w:rPr>
          <w:b/>
          <w:bCs/>
        </w:rPr>
        <w:t>SOS-Lektionen</w:t>
      </w:r>
    </w:p>
    <w:p w14:paraId="3E59FCC7" w14:textId="5508ECD1" w:rsidR="00C85C66" w:rsidRDefault="00C85C66" w:rsidP="00F835EB">
      <w:pPr>
        <w:numPr>
          <w:ilvl w:val="0"/>
          <w:numId w:val="3"/>
        </w:numPr>
        <w:spacing w:after="0"/>
        <w:jc w:val="both"/>
      </w:pPr>
      <w:r w:rsidRPr="00C85C66">
        <w:t>Einzellektion</w:t>
      </w:r>
      <w:r w:rsidR="00861404">
        <w:t xml:space="preserve"> (50 Minuten)</w:t>
      </w:r>
      <w:r w:rsidRPr="00C85C66">
        <w:t xml:space="preserve">: CHF 100.– </w:t>
      </w:r>
    </w:p>
    <w:p w14:paraId="5C061131" w14:textId="30D55132" w:rsidR="00CD7B0B" w:rsidRPr="00C85C66" w:rsidRDefault="00CD7B0B" w:rsidP="00F835EB">
      <w:pPr>
        <w:numPr>
          <w:ilvl w:val="0"/>
          <w:numId w:val="3"/>
        </w:numPr>
        <w:spacing w:after="0"/>
        <w:jc w:val="both"/>
      </w:pPr>
      <w:r>
        <w:t xml:space="preserve">Doppellektion am Stück (1h 50 Minuten): CHF 200.- </w:t>
      </w:r>
    </w:p>
    <w:p w14:paraId="1D432840" w14:textId="768A5F3C" w:rsidR="00C85C66" w:rsidRDefault="00CE35FA" w:rsidP="00F835EB">
      <w:pPr>
        <w:numPr>
          <w:ilvl w:val="0"/>
          <w:numId w:val="3"/>
        </w:numPr>
        <w:spacing w:after="0"/>
        <w:jc w:val="both"/>
      </w:pPr>
      <w:r w:rsidRPr="00C85C66">
        <w:t>Gruppen</w:t>
      </w:r>
      <w:r>
        <w:t>lektion</w:t>
      </w:r>
      <w:r w:rsidRPr="00C85C66">
        <w:t xml:space="preserve"> </w:t>
      </w:r>
      <w:r w:rsidR="00C85C66" w:rsidRPr="00C85C66">
        <w:t>(2 Personen, pro Person</w:t>
      </w:r>
      <w:r w:rsidR="00861404">
        <w:t>, 50 Minuten</w:t>
      </w:r>
      <w:r w:rsidR="00C85C66" w:rsidRPr="00C85C66">
        <w:t xml:space="preserve">): CHF 55.– </w:t>
      </w:r>
    </w:p>
    <w:p w14:paraId="38385065" w14:textId="67336C7E" w:rsidR="00CD7B0B" w:rsidRPr="00C85C66" w:rsidRDefault="00CD7B0B" w:rsidP="00F835EB">
      <w:pPr>
        <w:numPr>
          <w:ilvl w:val="0"/>
          <w:numId w:val="3"/>
        </w:numPr>
        <w:spacing w:after="0"/>
        <w:jc w:val="both"/>
      </w:pPr>
      <w:r>
        <w:t xml:space="preserve">Doppellektion am Stück </w:t>
      </w:r>
      <w:r w:rsidRPr="00C85C66">
        <w:t>(2 Personen, pro Person</w:t>
      </w:r>
      <w:r>
        <w:t xml:space="preserve">, 1h 50 Minuten): CHF 110.-  </w:t>
      </w:r>
    </w:p>
    <w:p w14:paraId="346BDD71" w14:textId="4CC96F5D" w:rsidR="00C85C66" w:rsidRPr="00C85C66" w:rsidRDefault="00CE35FA" w:rsidP="00F835EB">
      <w:pPr>
        <w:numPr>
          <w:ilvl w:val="0"/>
          <w:numId w:val="3"/>
        </w:numPr>
        <w:spacing w:after="0"/>
        <w:jc w:val="both"/>
      </w:pPr>
      <w:r w:rsidRPr="00C85C66">
        <w:t>Gruppen</w:t>
      </w:r>
      <w:r>
        <w:t>lektion</w:t>
      </w:r>
      <w:r w:rsidRPr="00C85C66">
        <w:t xml:space="preserve"> </w:t>
      </w:r>
      <w:r w:rsidR="00C85C66" w:rsidRPr="00C85C66">
        <w:t>(3 Personen, pro Person</w:t>
      </w:r>
      <w:r w:rsidR="00861404">
        <w:t>, 50 Minuten</w:t>
      </w:r>
      <w:r w:rsidR="00C85C66" w:rsidRPr="00C85C66">
        <w:t xml:space="preserve">): CHF </w:t>
      </w:r>
      <w:r w:rsidR="00B40936">
        <w:t>45</w:t>
      </w:r>
      <w:r w:rsidR="00C85C66" w:rsidRPr="00C85C66">
        <w:t xml:space="preserve">.– </w:t>
      </w:r>
    </w:p>
    <w:p w14:paraId="41800607" w14:textId="68B046A6" w:rsidR="00CD7B0B" w:rsidRDefault="00CD7B0B" w:rsidP="00F835EB">
      <w:pPr>
        <w:numPr>
          <w:ilvl w:val="0"/>
          <w:numId w:val="2"/>
        </w:numPr>
        <w:spacing w:after="0"/>
        <w:jc w:val="both"/>
      </w:pPr>
      <w:r>
        <w:t>Doppellektion am Stück (3</w:t>
      </w:r>
      <w:r w:rsidRPr="00C85C66">
        <w:t xml:space="preserve"> Personen, pro Person</w:t>
      </w:r>
      <w:r>
        <w:t xml:space="preserve">, 1h 50 Minuten): CHF </w:t>
      </w:r>
      <w:r w:rsidR="00B40936">
        <w:t>90</w:t>
      </w:r>
      <w:r>
        <w:t xml:space="preserve">.- </w:t>
      </w:r>
    </w:p>
    <w:p w14:paraId="36918E27" w14:textId="77777777" w:rsidR="00440773" w:rsidRPr="00C85C66" w:rsidRDefault="00440773" w:rsidP="00F835EB">
      <w:pPr>
        <w:spacing w:after="0"/>
        <w:ind w:left="720"/>
        <w:jc w:val="both"/>
      </w:pPr>
    </w:p>
    <w:p w14:paraId="7DBCF859" w14:textId="72A4EEA7" w:rsidR="002B50E4" w:rsidRPr="00440773" w:rsidRDefault="002B50E4" w:rsidP="00F835EB">
      <w:pPr>
        <w:spacing w:after="0"/>
        <w:jc w:val="both"/>
        <w:rPr>
          <w:b/>
          <w:bCs/>
        </w:rPr>
      </w:pPr>
      <w:r w:rsidRPr="00440773">
        <w:rPr>
          <w:b/>
          <w:bCs/>
        </w:rPr>
        <w:t>Abos</w:t>
      </w:r>
    </w:p>
    <w:p w14:paraId="6B7CBF1C" w14:textId="424E4143" w:rsidR="002B50E4" w:rsidRDefault="002B50E4" w:rsidP="00F835EB">
      <w:pPr>
        <w:pStyle w:val="Listenabsatz"/>
        <w:numPr>
          <w:ilvl w:val="0"/>
          <w:numId w:val="4"/>
        </w:numPr>
        <w:spacing w:after="0"/>
        <w:jc w:val="both"/>
      </w:pPr>
      <w:r>
        <w:t>5-er Abo Einzellektion (5x 50 Minuten): CHF 350.-</w:t>
      </w:r>
    </w:p>
    <w:p w14:paraId="59D74928" w14:textId="5E744F46" w:rsidR="002B50E4" w:rsidRDefault="002B50E4" w:rsidP="00F835EB">
      <w:pPr>
        <w:pStyle w:val="Listenabsatz"/>
        <w:numPr>
          <w:ilvl w:val="0"/>
          <w:numId w:val="4"/>
        </w:numPr>
        <w:spacing w:after="0"/>
        <w:jc w:val="both"/>
      </w:pPr>
      <w:r>
        <w:t>5-er Abo Doppellektion (5x 1h 50 Minuten): CHF 700.-</w:t>
      </w:r>
    </w:p>
    <w:p w14:paraId="77F2AA97" w14:textId="1D9DA2EB" w:rsidR="002B50E4" w:rsidRDefault="002B50E4" w:rsidP="00F835EB">
      <w:pPr>
        <w:pStyle w:val="Listenabsatz"/>
        <w:numPr>
          <w:ilvl w:val="0"/>
          <w:numId w:val="4"/>
        </w:numPr>
        <w:spacing w:after="0"/>
        <w:jc w:val="both"/>
      </w:pPr>
      <w:r>
        <w:t>10er Abo Einzellektion (10x 50 Minuten): CHF 700.-</w:t>
      </w:r>
    </w:p>
    <w:p w14:paraId="368901E1" w14:textId="32117111" w:rsidR="002B50E4" w:rsidRDefault="002B50E4" w:rsidP="00F835EB">
      <w:pPr>
        <w:pStyle w:val="Listenabsatz"/>
        <w:numPr>
          <w:ilvl w:val="0"/>
          <w:numId w:val="4"/>
        </w:numPr>
        <w:spacing w:after="0"/>
        <w:jc w:val="both"/>
      </w:pPr>
      <w:r>
        <w:t xml:space="preserve">10er Abo Doppellektion (10x 1h 50 Minuten): CHF 1'400.- </w:t>
      </w:r>
    </w:p>
    <w:p w14:paraId="2458D7F5" w14:textId="77777777" w:rsidR="002B50E4" w:rsidRDefault="002B50E4" w:rsidP="00F835EB">
      <w:pPr>
        <w:spacing w:after="0"/>
        <w:jc w:val="both"/>
      </w:pPr>
    </w:p>
    <w:p w14:paraId="470ED2CB" w14:textId="79262FE0" w:rsidR="00440773" w:rsidRPr="00660A32" w:rsidRDefault="002B50E4" w:rsidP="00660A32">
      <w:pPr>
        <w:spacing w:after="0"/>
        <w:jc w:val="both"/>
      </w:pPr>
      <w:r>
        <w:t xml:space="preserve">Abopreise für Gruppen nach vorgängiger Absprache. </w:t>
      </w:r>
    </w:p>
    <w:p w14:paraId="7429FC8E" w14:textId="77777777" w:rsidR="00C07FD8" w:rsidRDefault="00C07FD8" w:rsidP="00F835EB">
      <w:pPr>
        <w:spacing w:after="0"/>
        <w:jc w:val="both"/>
        <w:rPr>
          <w:b/>
          <w:bCs/>
        </w:rPr>
      </w:pPr>
    </w:p>
    <w:p w14:paraId="37809A2C" w14:textId="203AE2A7" w:rsidR="00B209E5" w:rsidRPr="00EC0E9B" w:rsidRDefault="00B209E5" w:rsidP="00F835EB">
      <w:pPr>
        <w:pStyle w:val="Listenabsatz"/>
        <w:numPr>
          <w:ilvl w:val="0"/>
          <w:numId w:val="1"/>
        </w:numPr>
        <w:spacing w:after="0"/>
        <w:jc w:val="both"/>
        <w:rPr>
          <w:b/>
          <w:bCs/>
        </w:rPr>
      </w:pPr>
      <w:r w:rsidRPr="00EC0E9B">
        <w:rPr>
          <w:b/>
          <w:bCs/>
        </w:rPr>
        <w:t>Unterrichtsabwesenheit aufgrund von Ferien</w:t>
      </w:r>
    </w:p>
    <w:p w14:paraId="141A2F0F" w14:textId="77777777" w:rsidR="00AC75A6" w:rsidRDefault="00AA0583" w:rsidP="00F835EB">
      <w:pPr>
        <w:spacing w:after="0"/>
        <w:jc w:val="both"/>
      </w:pPr>
      <w:r w:rsidRPr="00AA0583">
        <w:t xml:space="preserve">Ferien müssen mindestens zwei Wochen vor Beginn schriftlich mitgeteilt werden. </w:t>
      </w:r>
    </w:p>
    <w:p w14:paraId="562542C2" w14:textId="77777777" w:rsidR="00AC75A6" w:rsidRDefault="00AA0583" w:rsidP="00F835EB">
      <w:pPr>
        <w:spacing w:after="0"/>
        <w:jc w:val="both"/>
      </w:pPr>
      <w:r w:rsidRPr="00AA0583">
        <w:t>Dies gilt sowohl für Kunden als auch für die Geschäftsführerin des Unternehmens.</w:t>
      </w:r>
      <w:r w:rsidR="002B50E4">
        <w:t xml:space="preserve"> </w:t>
      </w:r>
    </w:p>
    <w:p w14:paraId="4685D9D0" w14:textId="4B8C083F" w:rsidR="00620B27" w:rsidRDefault="002B50E4" w:rsidP="00F835EB">
      <w:pPr>
        <w:spacing w:after="0"/>
        <w:jc w:val="both"/>
      </w:pPr>
      <w:r>
        <w:t xml:space="preserve">Abos stehen während der Schulferien BS/BL still. </w:t>
      </w:r>
    </w:p>
    <w:p w14:paraId="2483AA2B" w14:textId="77777777" w:rsidR="00AA0583" w:rsidRDefault="00AA0583" w:rsidP="00F835EB">
      <w:pPr>
        <w:spacing w:after="0"/>
        <w:jc w:val="both"/>
        <w:rPr>
          <w:b/>
          <w:bCs/>
        </w:rPr>
      </w:pPr>
    </w:p>
    <w:p w14:paraId="65C04508" w14:textId="12378DA3" w:rsidR="006202F5" w:rsidRPr="00AA0583" w:rsidRDefault="006202F5" w:rsidP="00F835EB">
      <w:pPr>
        <w:pStyle w:val="Listenabsatz"/>
        <w:numPr>
          <w:ilvl w:val="0"/>
          <w:numId w:val="1"/>
        </w:numPr>
        <w:spacing w:after="0"/>
        <w:jc w:val="both"/>
        <w:rPr>
          <w:b/>
          <w:bCs/>
        </w:rPr>
      </w:pPr>
      <w:r w:rsidRPr="00AA0583">
        <w:rPr>
          <w:b/>
          <w:bCs/>
        </w:rPr>
        <w:lastRenderedPageBreak/>
        <w:t>Kündigung durch Kunden</w:t>
      </w:r>
    </w:p>
    <w:p w14:paraId="5665EB77" w14:textId="11935F4E" w:rsidR="00620B27" w:rsidRDefault="00CE35FA" w:rsidP="00F835EB">
      <w:pPr>
        <w:spacing w:after="0"/>
        <w:jc w:val="both"/>
      </w:pPr>
      <w:r>
        <w:t xml:space="preserve">Sofern ein Kunde langfristig </w:t>
      </w:r>
      <w:r w:rsidR="00872598">
        <w:t>Lektionen</w:t>
      </w:r>
      <w:r>
        <w:t xml:space="preserve"> gebucht hat</w:t>
      </w:r>
      <w:r w:rsidR="00440773">
        <w:t xml:space="preserve"> (Abos oder regelmässige Buchung von Lektionen)</w:t>
      </w:r>
      <w:r w:rsidR="00872598">
        <w:t xml:space="preserve">, kann der Kunde den Vertrag </w:t>
      </w:r>
      <w:r w:rsidR="00AA0583" w:rsidRPr="00AA0583">
        <w:t xml:space="preserve">unter Einhaltung einer Frist von zwei Monaten schriftlich </w:t>
      </w:r>
      <w:r w:rsidR="00872598">
        <w:t>kündigen</w:t>
      </w:r>
      <w:r w:rsidR="00AA0583" w:rsidRPr="00AA0583">
        <w:t xml:space="preserve">. Bei Nichteinhaltung dieser Frist werden die Kosten für die verbleibenden zwei Monate </w:t>
      </w:r>
      <w:r w:rsidR="00872598">
        <w:t xml:space="preserve">vollständig </w:t>
      </w:r>
      <w:r w:rsidR="00AA0583" w:rsidRPr="00AA0583">
        <w:t>in Rechnung gestellt.</w:t>
      </w:r>
    </w:p>
    <w:p w14:paraId="38B2B786" w14:textId="77777777" w:rsidR="00AA0583" w:rsidRDefault="00AA0583" w:rsidP="00F835EB">
      <w:pPr>
        <w:spacing w:after="0"/>
        <w:jc w:val="both"/>
        <w:rPr>
          <w:b/>
          <w:bCs/>
        </w:rPr>
      </w:pPr>
    </w:p>
    <w:p w14:paraId="6D6F3EF9" w14:textId="68D3E838" w:rsidR="002027F5" w:rsidRPr="00AA0583" w:rsidRDefault="002027F5" w:rsidP="00F835EB">
      <w:pPr>
        <w:pStyle w:val="Listenabsatz"/>
        <w:numPr>
          <w:ilvl w:val="0"/>
          <w:numId w:val="1"/>
        </w:numPr>
        <w:spacing w:after="0"/>
        <w:jc w:val="both"/>
        <w:rPr>
          <w:b/>
          <w:bCs/>
        </w:rPr>
      </w:pPr>
      <w:r w:rsidRPr="00AA0583">
        <w:rPr>
          <w:b/>
          <w:bCs/>
        </w:rPr>
        <w:t>Kündigung</w:t>
      </w:r>
      <w:r w:rsidR="005C20B2" w:rsidRPr="00AA0583">
        <w:rPr>
          <w:b/>
          <w:bCs/>
        </w:rPr>
        <w:t xml:space="preserve"> durch</w:t>
      </w:r>
      <w:r w:rsidR="006216C5" w:rsidRPr="00AA0583">
        <w:rPr>
          <w:b/>
          <w:bCs/>
        </w:rPr>
        <w:t xml:space="preserve"> </w:t>
      </w:r>
      <w:r w:rsidR="00AA0583">
        <w:rPr>
          <w:b/>
          <w:bCs/>
        </w:rPr>
        <w:t>das Unternehmen</w:t>
      </w:r>
    </w:p>
    <w:p w14:paraId="10FDA078" w14:textId="0CA0F2F5" w:rsidR="00765295" w:rsidRDefault="00DB086D" w:rsidP="00F835EB">
      <w:pPr>
        <w:spacing w:after="0"/>
        <w:jc w:val="both"/>
      </w:pPr>
      <w:r w:rsidRPr="00DB086D">
        <w:t xml:space="preserve">Das Unternehmen behält sich das Recht vor, den Vertrag jederzeit ohne Einhaltung einer Kündigungsfrist zu beenden. </w:t>
      </w:r>
      <w:r w:rsidR="00861404">
        <w:t xml:space="preserve">Sollte die Kündigung aufgrund wichtiger Gründe erfolgen, besteht kein Anspruch auf Rückerstattung bereits bezahlter Lektionen. </w:t>
      </w:r>
      <w:r w:rsidRPr="00DB086D">
        <w:t xml:space="preserve">Wichtige Gründe sind unter anderem schwerwiegende Disziplinarvergehen, strafrechtliche Handlungen </w:t>
      </w:r>
      <w:r w:rsidR="00DD3C4D">
        <w:t xml:space="preserve">des Kunden </w:t>
      </w:r>
      <w:r w:rsidRPr="00DB086D">
        <w:t xml:space="preserve">oder die Störung des Unterrichtsbetriebs. </w:t>
      </w:r>
    </w:p>
    <w:p w14:paraId="1F853C6F" w14:textId="77777777" w:rsidR="00DB086D" w:rsidRDefault="00DB086D" w:rsidP="00F835EB">
      <w:pPr>
        <w:spacing w:after="0"/>
        <w:jc w:val="both"/>
        <w:rPr>
          <w:b/>
          <w:bCs/>
        </w:rPr>
      </w:pPr>
    </w:p>
    <w:p w14:paraId="1DBB4A74" w14:textId="0ABAC3FC" w:rsidR="00582FF0" w:rsidRPr="00DB086D" w:rsidRDefault="00F04F44" w:rsidP="00F835EB">
      <w:pPr>
        <w:pStyle w:val="Listenabsatz"/>
        <w:numPr>
          <w:ilvl w:val="0"/>
          <w:numId w:val="1"/>
        </w:numPr>
        <w:spacing w:after="0"/>
        <w:jc w:val="both"/>
        <w:rPr>
          <w:b/>
          <w:bCs/>
        </w:rPr>
      </w:pPr>
      <w:r w:rsidRPr="00DB086D">
        <w:rPr>
          <w:b/>
          <w:bCs/>
        </w:rPr>
        <w:t>Versicherung</w:t>
      </w:r>
      <w:r w:rsidR="00CE0EC0" w:rsidRPr="00DB086D">
        <w:rPr>
          <w:b/>
          <w:bCs/>
        </w:rPr>
        <w:t xml:space="preserve"> &amp; </w:t>
      </w:r>
      <w:r w:rsidR="00DB086D">
        <w:rPr>
          <w:b/>
          <w:bCs/>
        </w:rPr>
        <w:t>Haftung</w:t>
      </w:r>
    </w:p>
    <w:p w14:paraId="798B960B" w14:textId="54577FF2" w:rsidR="00765295" w:rsidRDefault="00DB086D" w:rsidP="00F835EB">
      <w:pPr>
        <w:spacing w:after="0"/>
        <w:jc w:val="both"/>
      </w:pPr>
      <w:r w:rsidRPr="00DB086D">
        <w:t>Die Kunden sind selbst für ausreichende Versicherungsdeckung verantwortlich. Das Unternehmen übernimmt keine Haftung für den Verlust oder Diebstahl von Gegenständen</w:t>
      </w:r>
      <w:r w:rsidR="00861404">
        <w:t>, welche ein Kunde zum Unternehmen mitbringt</w:t>
      </w:r>
      <w:r w:rsidR="00DD3C4D">
        <w:t xml:space="preserve"> oder dem Unternehmen gehören</w:t>
      </w:r>
      <w:r w:rsidRPr="00DB086D">
        <w:t>.</w:t>
      </w:r>
      <w:r w:rsidRPr="00DB086D">
        <w:br/>
        <w:t>Für Schäden, die auf dem Weg zum oder vom Unterricht entstehen, haften ausschlie</w:t>
      </w:r>
      <w:r w:rsidR="00DD3C4D">
        <w:t>ss</w:t>
      </w:r>
      <w:r w:rsidRPr="00DB086D">
        <w:t>lich die Kunden. Das Unternehmen haftet weder für körperliche Verletzungen noch für Schäden, die durch Dritte verursacht werden.</w:t>
      </w:r>
    </w:p>
    <w:p w14:paraId="6DB3926B" w14:textId="77777777" w:rsidR="00DB086D" w:rsidRDefault="00DB086D" w:rsidP="00F835EB">
      <w:pPr>
        <w:spacing w:after="0"/>
        <w:jc w:val="both"/>
        <w:rPr>
          <w:b/>
          <w:bCs/>
        </w:rPr>
      </w:pPr>
    </w:p>
    <w:p w14:paraId="0E2B43CD" w14:textId="1356FF8E" w:rsidR="00325C5E" w:rsidRPr="009B605A" w:rsidRDefault="00325C5E" w:rsidP="00F835EB">
      <w:pPr>
        <w:pStyle w:val="Listenabsatz"/>
        <w:numPr>
          <w:ilvl w:val="0"/>
          <w:numId w:val="1"/>
        </w:numPr>
        <w:spacing w:after="0"/>
        <w:jc w:val="both"/>
        <w:rPr>
          <w:b/>
          <w:bCs/>
        </w:rPr>
      </w:pPr>
      <w:r w:rsidRPr="009B605A">
        <w:rPr>
          <w:b/>
          <w:bCs/>
        </w:rPr>
        <w:t>Höhere Gewalt</w:t>
      </w:r>
    </w:p>
    <w:p w14:paraId="2C6A409D" w14:textId="418EC634" w:rsidR="000866D4" w:rsidRDefault="009B605A" w:rsidP="00F835EB">
      <w:pPr>
        <w:spacing w:after="0"/>
        <w:jc w:val="both"/>
      </w:pPr>
      <w:r w:rsidRPr="009B605A">
        <w:t>Im Falle von höherer Gewalt (z.B. Feuer, Naturkatastrophen, Epidemien/Pandemien, Ausfälle öffentlicher Infrastrukturen, behördliche Anordnungen oder Streiks) ist das Unternehmen berechtigt, die Dienstleistung ganz oder teilweise einzustellen, ohne dass daraus ein Anspruch auf Entschädigung oder Rückerstattung entsteht.</w:t>
      </w:r>
    </w:p>
    <w:p w14:paraId="4C1B5114" w14:textId="77777777" w:rsidR="009B605A" w:rsidRDefault="009B605A" w:rsidP="00F835EB">
      <w:pPr>
        <w:spacing w:after="0"/>
        <w:jc w:val="both"/>
        <w:rPr>
          <w:b/>
          <w:bCs/>
        </w:rPr>
      </w:pPr>
    </w:p>
    <w:p w14:paraId="598B1836" w14:textId="3CF026EE" w:rsidR="00444904" w:rsidRPr="009B605A" w:rsidRDefault="00444904" w:rsidP="00F835EB">
      <w:pPr>
        <w:pStyle w:val="Listenabsatz"/>
        <w:numPr>
          <w:ilvl w:val="0"/>
          <w:numId w:val="1"/>
        </w:numPr>
        <w:spacing w:after="0"/>
        <w:jc w:val="both"/>
        <w:rPr>
          <w:b/>
          <w:bCs/>
        </w:rPr>
      </w:pPr>
      <w:r w:rsidRPr="009B605A">
        <w:rPr>
          <w:b/>
          <w:bCs/>
        </w:rPr>
        <w:t>Datenschutz</w:t>
      </w:r>
    </w:p>
    <w:p w14:paraId="26B6B1F1" w14:textId="33C3CE7C" w:rsidR="001417C0" w:rsidRDefault="009B605A" w:rsidP="00F835EB">
      <w:pPr>
        <w:spacing w:after="0"/>
        <w:jc w:val="both"/>
      </w:pPr>
      <w:r w:rsidRPr="009B605A">
        <w:t>Das Unternehmen verpflichtet sich, alle persönlichen Daten vertraulich zu behandeln und nicht an Dritte weiterzugeben, es sei denn, es besteht eine gesetzliche Verpflichtung.</w:t>
      </w:r>
    </w:p>
    <w:p w14:paraId="4F842223" w14:textId="77777777" w:rsidR="00C07FD8" w:rsidRDefault="00C07FD8" w:rsidP="00F835EB">
      <w:pPr>
        <w:spacing w:after="0"/>
        <w:jc w:val="both"/>
        <w:rPr>
          <w:b/>
          <w:bCs/>
        </w:rPr>
      </w:pPr>
    </w:p>
    <w:p w14:paraId="2CC88249" w14:textId="58815E06" w:rsidR="003505D1" w:rsidRPr="00FC0F08" w:rsidRDefault="003505D1" w:rsidP="00F835EB">
      <w:pPr>
        <w:pStyle w:val="Listenabsatz"/>
        <w:numPr>
          <w:ilvl w:val="0"/>
          <w:numId w:val="1"/>
        </w:numPr>
        <w:spacing w:after="0"/>
        <w:jc w:val="both"/>
        <w:rPr>
          <w:b/>
          <w:bCs/>
        </w:rPr>
      </w:pPr>
      <w:r w:rsidRPr="00FC0F08">
        <w:rPr>
          <w:b/>
          <w:bCs/>
        </w:rPr>
        <w:t>Gerichtsstand</w:t>
      </w:r>
    </w:p>
    <w:p w14:paraId="028408BA" w14:textId="0151913A" w:rsidR="00765295" w:rsidRDefault="00FC0F08" w:rsidP="00F835EB">
      <w:pPr>
        <w:spacing w:after="0"/>
        <w:jc w:val="both"/>
      </w:pPr>
      <w:r w:rsidRPr="00FC0F08">
        <w:t>Es gilt das Schweizer Recht. Gerichtsstand ist Arlesheim BL.</w:t>
      </w:r>
    </w:p>
    <w:p w14:paraId="191F3784" w14:textId="77777777" w:rsidR="00AC75A6" w:rsidRDefault="00AC75A6" w:rsidP="00F835EB">
      <w:pPr>
        <w:spacing w:after="0"/>
        <w:jc w:val="both"/>
        <w:rPr>
          <w:b/>
          <w:bCs/>
        </w:rPr>
      </w:pPr>
    </w:p>
    <w:p w14:paraId="4D9880C6" w14:textId="38BE4123" w:rsidR="00F86B55" w:rsidRPr="00FC0F08" w:rsidRDefault="00F86B55" w:rsidP="00F835EB">
      <w:pPr>
        <w:pStyle w:val="Listenabsatz"/>
        <w:numPr>
          <w:ilvl w:val="0"/>
          <w:numId w:val="1"/>
        </w:numPr>
        <w:spacing w:after="0"/>
        <w:jc w:val="both"/>
        <w:rPr>
          <w:b/>
          <w:bCs/>
        </w:rPr>
      </w:pPr>
      <w:r w:rsidRPr="00FC0F08">
        <w:rPr>
          <w:b/>
          <w:bCs/>
        </w:rPr>
        <w:t>Preisänderungen / AGB</w:t>
      </w:r>
      <w:r w:rsidR="00FC0F08">
        <w:rPr>
          <w:b/>
          <w:bCs/>
        </w:rPr>
        <w:t>-Änderungen</w:t>
      </w:r>
    </w:p>
    <w:p w14:paraId="3D56C190" w14:textId="05055D59" w:rsidR="00F86B55" w:rsidRDefault="00DC693E" w:rsidP="00F835EB">
      <w:pPr>
        <w:spacing w:after="0"/>
        <w:jc w:val="both"/>
      </w:pPr>
      <w:r w:rsidRPr="00DC693E">
        <w:t>Das Unternehmen behält sich das Recht vor, Preisänderungen sowie</w:t>
      </w:r>
      <w:r w:rsidR="00861404">
        <w:t xml:space="preserve"> weitere</w:t>
      </w:r>
      <w:r w:rsidRPr="00DC693E">
        <w:t xml:space="preserve"> Änderungen der Allgemeinen Geschäftsbedingungen jederzeit vorzunehmen. Diese werden den Kunden rechtzeitig mitgeteilt.</w:t>
      </w:r>
      <w:r w:rsidR="00861404">
        <w:t xml:space="preserve"> Es gilt jeweils die aktuelle Version der Allgemeinen Geschäftsbedingungen. </w:t>
      </w:r>
    </w:p>
    <w:p w14:paraId="06AEB457" w14:textId="77777777" w:rsidR="00DC693E" w:rsidRDefault="00DC693E" w:rsidP="00F835EB">
      <w:pPr>
        <w:spacing w:after="0"/>
        <w:jc w:val="both"/>
        <w:rPr>
          <w:b/>
          <w:bCs/>
        </w:rPr>
      </w:pPr>
    </w:p>
    <w:p w14:paraId="45D9EC95" w14:textId="77777777" w:rsidR="00660A32" w:rsidRDefault="00660A32" w:rsidP="00F835EB">
      <w:pPr>
        <w:spacing w:after="0"/>
        <w:jc w:val="both"/>
        <w:rPr>
          <w:b/>
          <w:bCs/>
        </w:rPr>
      </w:pPr>
    </w:p>
    <w:p w14:paraId="3C4C5341" w14:textId="3462827E" w:rsidR="003D2AFA" w:rsidRPr="00DC693E" w:rsidRDefault="003D2AFA" w:rsidP="00F835EB">
      <w:pPr>
        <w:pStyle w:val="Listenabsatz"/>
        <w:numPr>
          <w:ilvl w:val="0"/>
          <w:numId w:val="1"/>
        </w:numPr>
        <w:spacing w:after="0"/>
        <w:jc w:val="both"/>
        <w:rPr>
          <w:b/>
          <w:bCs/>
        </w:rPr>
      </w:pPr>
      <w:r w:rsidRPr="00DC693E">
        <w:rPr>
          <w:b/>
          <w:bCs/>
        </w:rPr>
        <w:lastRenderedPageBreak/>
        <w:t>Inkrafttreten</w:t>
      </w:r>
    </w:p>
    <w:p w14:paraId="40156AAC" w14:textId="06BCAF21" w:rsidR="00F1656F" w:rsidRDefault="00DC693E" w:rsidP="00F835EB">
      <w:pPr>
        <w:spacing w:after="0"/>
        <w:jc w:val="both"/>
      </w:pPr>
      <w:r w:rsidRPr="00DC693E">
        <w:t xml:space="preserve">Diese Allgemeinen Geschäftsbedingungen treten am </w:t>
      </w:r>
      <w:r w:rsidR="005C26FE">
        <w:t>7</w:t>
      </w:r>
      <w:r w:rsidRPr="00DC693E">
        <w:t xml:space="preserve">. </w:t>
      </w:r>
      <w:r w:rsidR="005C26FE">
        <w:t>November</w:t>
      </w:r>
      <w:r w:rsidRPr="00DC693E">
        <w:t xml:space="preserve"> 2024 in Kraft.</w:t>
      </w:r>
    </w:p>
    <w:p w14:paraId="6A5DF709" w14:textId="77777777" w:rsidR="00F1656F" w:rsidRDefault="00F1656F" w:rsidP="00F835EB">
      <w:pPr>
        <w:spacing w:after="0"/>
        <w:jc w:val="both"/>
      </w:pPr>
    </w:p>
    <w:p w14:paraId="19A3C354" w14:textId="77777777" w:rsidR="00DC693E" w:rsidRDefault="00DC693E" w:rsidP="00F835EB">
      <w:pPr>
        <w:pBdr>
          <w:top w:val="single" w:sz="4" w:space="1" w:color="auto"/>
          <w:left w:val="single" w:sz="4" w:space="4" w:color="auto"/>
          <w:bottom w:val="single" w:sz="4" w:space="1" w:color="auto"/>
          <w:right w:val="single" w:sz="4" w:space="4" w:color="auto"/>
        </w:pBdr>
        <w:spacing w:after="0"/>
        <w:jc w:val="both"/>
        <w:rPr>
          <w:b/>
          <w:bCs/>
        </w:rPr>
      </w:pPr>
    </w:p>
    <w:p w14:paraId="3CC156B9" w14:textId="5DCA8B76" w:rsidR="00F1656F" w:rsidRPr="00913B89" w:rsidRDefault="00F1656F" w:rsidP="00F835EB">
      <w:pPr>
        <w:pBdr>
          <w:top w:val="single" w:sz="4" w:space="1" w:color="auto"/>
          <w:left w:val="single" w:sz="4" w:space="4" w:color="auto"/>
          <w:bottom w:val="single" w:sz="4" w:space="1" w:color="auto"/>
          <w:right w:val="single" w:sz="4" w:space="4" w:color="auto"/>
        </w:pBdr>
        <w:spacing w:after="0" w:line="480" w:lineRule="auto"/>
        <w:jc w:val="both"/>
        <w:rPr>
          <w:b/>
          <w:bCs/>
        </w:rPr>
      </w:pPr>
      <w:r w:rsidRPr="00913B89">
        <w:rPr>
          <w:b/>
          <w:bCs/>
        </w:rPr>
        <w:t xml:space="preserve">Mindflorish </w:t>
      </w:r>
      <w:r w:rsidR="005C26FE">
        <w:rPr>
          <w:b/>
          <w:bCs/>
        </w:rPr>
        <w:t>GmbH</w:t>
      </w:r>
    </w:p>
    <w:p w14:paraId="40AF7CE9" w14:textId="391F9A31" w:rsidR="00913B89" w:rsidRDefault="00913B89" w:rsidP="00F835EB">
      <w:pPr>
        <w:pBdr>
          <w:top w:val="single" w:sz="4" w:space="1" w:color="auto"/>
          <w:left w:val="single" w:sz="4" w:space="4" w:color="auto"/>
          <w:bottom w:val="single" w:sz="4" w:space="1" w:color="auto"/>
          <w:right w:val="single" w:sz="4" w:space="4" w:color="auto"/>
        </w:pBdr>
        <w:spacing w:after="0" w:line="480" w:lineRule="auto"/>
        <w:jc w:val="both"/>
      </w:pPr>
      <w:r>
        <w:t>Geschäftsinhaberin: Nicole Eichenberger</w:t>
      </w:r>
    </w:p>
    <w:p w14:paraId="0ED93073" w14:textId="37F1CB8B" w:rsidR="00F1656F" w:rsidRDefault="00F1656F" w:rsidP="00F835EB">
      <w:pPr>
        <w:pBdr>
          <w:top w:val="single" w:sz="4" w:space="1" w:color="auto"/>
          <w:left w:val="single" w:sz="4" w:space="4" w:color="auto"/>
          <w:bottom w:val="single" w:sz="4" w:space="1" w:color="auto"/>
          <w:right w:val="single" w:sz="4" w:space="4" w:color="auto"/>
        </w:pBdr>
        <w:spacing w:after="0" w:line="480" w:lineRule="auto"/>
        <w:jc w:val="both"/>
      </w:pPr>
      <w:r>
        <w:t>Ziegelweg 5, 4102 Binningen</w:t>
      </w:r>
    </w:p>
    <w:p w14:paraId="5BBEA3F4" w14:textId="1625B401" w:rsidR="00F1656F" w:rsidRDefault="00F1656F" w:rsidP="00F835EB">
      <w:pPr>
        <w:pBdr>
          <w:top w:val="single" w:sz="4" w:space="1" w:color="auto"/>
          <w:left w:val="single" w:sz="4" w:space="4" w:color="auto"/>
          <w:bottom w:val="single" w:sz="4" w:space="1" w:color="auto"/>
          <w:right w:val="single" w:sz="4" w:space="4" w:color="auto"/>
        </w:pBdr>
        <w:spacing w:after="0" w:line="480" w:lineRule="auto"/>
        <w:jc w:val="both"/>
      </w:pPr>
      <w:r>
        <w:t>+41 79 434 67 32</w:t>
      </w:r>
      <w:r w:rsidR="00913B89">
        <w:t xml:space="preserve"> / </w:t>
      </w:r>
      <w:hyperlink r:id="rId8" w:history="1">
        <w:r w:rsidR="00DC693E" w:rsidRPr="00E23069">
          <w:rPr>
            <w:rStyle w:val="Hyperlink"/>
          </w:rPr>
          <w:t>mindflorish@outlook.com</w:t>
        </w:r>
      </w:hyperlink>
    </w:p>
    <w:p w14:paraId="3BEE48FC" w14:textId="77777777" w:rsidR="00DC693E" w:rsidRDefault="00DC693E" w:rsidP="00F835EB">
      <w:pPr>
        <w:pBdr>
          <w:top w:val="single" w:sz="4" w:space="1" w:color="auto"/>
          <w:left w:val="single" w:sz="4" w:space="4" w:color="auto"/>
          <w:bottom w:val="single" w:sz="4" w:space="1" w:color="auto"/>
          <w:right w:val="single" w:sz="4" w:space="4" w:color="auto"/>
        </w:pBdr>
        <w:spacing w:after="0"/>
        <w:jc w:val="both"/>
      </w:pPr>
    </w:p>
    <w:sectPr w:rsidR="00DC693E">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60879" w14:textId="77777777" w:rsidR="00AC782F" w:rsidRDefault="00AC782F" w:rsidP="00985BA2">
      <w:pPr>
        <w:spacing w:after="0" w:line="240" w:lineRule="auto"/>
      </w:pPr>
      <w:r>
        <w:separator/>
      </w:r>
    </w:p>
  </w:endnote>
  <w:endnote w:type="continuationSeparator" w:id="0">
    <w:p w14:paraId="3C7DEE70" w14:textId="77777777" w:rsidR="00AC782F" w:rsidRDefault="00AC782F" w:rsidP="0098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9871159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E33B69F" w14:textId="45C69402" w:rsidR="00180665" w:rsidRPr="00180665" w:rsidRDefault="00180665">
            <w:pPr>
              <w:pStyle w:val="Fuzeile"/>
              <w:jc w:val="right"/>
              <w:rPr>
                <w:sz w:val="20"/>
                <w:szCs w:val="20"/>
              </w:rPr>
            </w:pPr>
            <w:r w:rsidRPr="00180665">
              <w:rPr>
                <w:sz w:val="20"/>
                <w:szCs w:val="20"/>
                <w:lang w:val="de-DE"/>
              </w:rPr>
              <w:t xml:space="preserve">Seite </w:t>
            </w:r>
            <w:r w:rsidRPr="00180665">
              <w:rPr>
                <w:b/>
                <w:bCs/>
                <w:sz w:val="20"/>
                <w:szCs w:val="20"/>
              </w:rPr>
              <w:fldChar w:fldCharType="begin"/>
            </w:r>
            <w:r w:rsidRPr="00180665">
              <w:rPr>
                <w:b/>
                <w:bCs/>
                <w:sz w:val="20"/>
                <w:szCs w:val="20"/>
              </w:rPr>
              <w:instrText>PAGE</w:instrText>
            </w:r>
            <w:r w:rsidRPr="00180665">
              <w:rPr>
                <w:b/>
                <w:bCs/>
                <w:sz w:val="20"/>
                <w:szCs w:val="20"/>
              </w:rPr>
              <w:fldChar w:fldCharType="separate"/>
            </w:r>
            <w:r w:rsidR="00DD3C4D">
              <w:rPr>
                <w:b/>
                <w:bCs/>
                <w:noProof/>
                <w:sz w:val="20"/>
                <w:szCs w:val="20"/>
              </w:rPr>
              <w:t>3</w:t>
            </w:r>
            <w:r w:rsidRPr="00180665">
              <w:rPr>
                <w:b/>
                <w:bCs/>
                <w:sz w:val="20"/>
                <w:szCs w:val="20"/>
              </w:rPr>
              <w:fldChar w:fldCharType="end"/>
            </w:r>
            <w:r w:rsidRPr="00180665">
              <w:rPr>
                <w:sz w:val="20"/>
                <w:szCs w:val="20"/>
                <w:lang w:val="de-DE"/>
              </w:rPr>
              <w:t xml:space="preserve"> von </w:t>
            </w:r>
            <w:r w:rsidRPr="00180665">
              <w:rPr>
                <w:b/>
                <w:bCs/>
                <w:sz w:val="20"/>
                <w:szCs w:val="20"/>
              </w:rPr>
              <w:fldChar w:fldCharType="begin"/>
            </w:r>
            <w:r w:rsidRPr="00180665">
              <w:rPr>
                <w:b/>
                <w:bCs/>
                <w:sz w:val="20"/>
                <w:szCs w:val="20"/>
              </w:rPr>
              <w:instrText>NUMPAGES</w:instrText>
            </w:r>
            <w:r w:rsidRPr="00180665">
              <w:rPr>
                <w:b/>
                <w:bCs/>
                <w:sz w:val="20"/>
                <w:szCs w:val="20"/>
              </w:rPr>
              <w:fldChar w:fldCharType="separate"/>
            </w:r>
            <w:r w:rsidR="00DD3C4D">
              <w:rPr>
                <w:b/>
                <w:bCs/>
                <w:noProof/>
                <w:sz w:val="20"/>
                <w:szCs w:val="20"/>
              </w:rPr>
              <w:t>3</w:t>
            </w:r>
            <w:r w:rsidRPr="00180665">
              <w:rPr>
                <w:b/>
                <w:bCs/>
                <w:sz w:val="20"/>
                <w:szCs w:val="20"/>
              </w:rPr>
              <w:fldChar w:fldCharType="end"/>
            </w:r>
          </w:p>
        </w:sdtContent>
      </w:sdt>
    </w:sdtContent>
  </w:sdt>
  <w:p w14:paraId="39C11EB3" w14:textId="77777777" w:rsidR="00CC60D4" w:rsidRDefault="00CC60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069EA" w14:textId="77777777" w:rsidR="00AC782F" w:rsidRDefault="00AC782F" w:rsidP="00985BA2">
      <w:pPr>
        <w:spacing w:after="0" w:line="240" w:lineRule="auto"/>
      </w:pPr>
      <w:r>
        <w:separator/>
      </w:r>
    </w:p>
  </w:footnote>
  <w:footnote w:type="continuationSeparator" w:id="0">
    <w:p w14:paraId="0D2204C8" w14:textId="77777777" w:rsidR="00AC782F" w:rsidRDefault="00AC782F" w:rsidP="00985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A6A2D"/>
    <w:multiLevelType w:val="multilevel"/>
    <w:tmpl w:val="100C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33636"/>
    <w:multiLevelType w:val="hybridMultilevel"/>
    <w:tmpl w:val="D256E9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07A478D"/>
    <w:multiLevelType w:val="multilevel"/>
    <w:tmpl w:val="43E29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582B29"/>
    <w:multiLevelType w:val="hybridMultilevel"/>
    <w:tmpl w:val="0EB6C99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834224894">
    <w:abstractNumId w:val="3"/>
  </w:num>
  <w:num w:numId="2" w16cid:durableId="170532465">
    <w:abstractNumId w:val="2"/>
  </w:num>
  <w:num w:numId="3" w16cid:durableId="1022362699">
    <w:abstractNumId w:val="0"/>
  </w:num>
  <w:num w:numId="4" w16cid:durableId="47195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15"/>
    <w:rsid w:val="00005BF5"/>
    <w:rsid w:val="0003358F"/>
    <w:rsid w:val="00045EE8"/>
    <w:rsid w:val="000618AA"/>
    <w:rsid w:val="00083DE5"/>
    <w:rsid w:val="000866D4"/>
    <w:rsid w:val="00086880"/>
    <w:rsid w:val="000B66A8"/>
    <w:rsid w:val="000E649E"/>
    <w:rsid w:val="00110971"/>
    <w:rsid w:val="00125F48"/>
    <w:rsid w:val="00133495"/>
    <w:rsid w:val="001417C0"/>
    <w:rsid w:val="00141C94"/>
    <w:rsid w:val="001650A0"/>
    <w:rsid w:val="001739F7"/>
    <w:rsid w:val="00174C9B"/>
    <w:rsid w:val="00180665"/>
    <w:rsid w:val="00182AFB"/>
    <w:rsid w:val="00184913"/>
    <w:rsid w:val="002027F5"/>
    <w:rsid w:val="00214463"/>
    <w:rsid w:val="00226811"/>
    <w:rsid w:val="0027088F"/>
    <w:rsid w:val="00277DF0"/>
    <w:rsid w:val="00282EAF"/>
    <w:rsid w:val="0028650C"/>
    <w:rsid w:val="002A5213"/>
    <w:rsid w:val="002A5F7D"/>
    <w:rsid w:val="002A6F30"/>
    <w:rsid w:val="002B50E4"/>
    <w:rsid w:val="002C108A"/>
    <w:rsid w:val="002C47E8"/>
    <w:rsid w:val="002C4990"/>
    <w:rsid w:val="002C4D38"/>
    <w:rsid w:val="002D6F40"/>
    <w:rsid w:val="002E38BA"/>
    <w:rsid w:val="003054BF"/>
    <w:rsid w:val="00324850"/>
    <w:rsid w:val="00325C5E"/>
    <w:rsid w:val="00337942"/>
    <w:rsid w:val="003505D1"/>
    <w:rsid w:val="003608B5"/>
    <w:rsid w:val="00384B5E"/>
    <w:rsid w:val="003D1203"/>
    <w:rsid w:val="003D2AFA"/>
    <w:rsid w:val="0040274D"/>
    <w:rsid w:val="00402E2F"/>
    <w:rsid w:val="00406307"/>
    <w:rsid w:val="004276BD"/>
    <w:rsid w:val="00435CD7"/>
    <w:rsid w:val="00440773"/>
    <w:rsid w:val="00444904"/>
    <w:rsid w:val="00464D29"/>
    <w:rsid w:val="00470230"/>
    <w:rsid w:val="00491279"/>
    <w:rsid w:val="00494839"/>
    <w:rsid w:val="004B24E4"/>
    <w:rsid w:val="004C3E11"/>
    <w:rsid w:val="004D6528"/>
    <w:rsid w:val="004E1003"/>
    <w:rsid w:val="004E165A"/>
    <w:rsid w:val="004E3271"/>
    <w:rsid w:val="005145B2"/>
    <w:rsid w:val="005322E3"/>
    <w:rsid w:val="0053256F"/>
    <w:rsid w:val="005328D0"/>
    <w:rsid w:val="00582FF0"/>
    <w:rsid w:val="005B186B"/>
    <w:rsid w:val="005C20B2"/>
    <w:rsid w:val="005C26FE"/>
    <w:rsid w:val="005D2B35"/>
    <w:rsid w:val="005E197D"/>
    <w:rsid w:val="005F3D54"/>
    <w:rsid w:val="00601CA6"/>
    <w:rsid w:val="006202F5"/>
    <w:rsid w:val="00620B27"/>
    <w:rsid w:val="006216C5"/>
    <w:rsid w:val="006261A1"/>
    <w:rsid w:val="006308D5"/>
    <w:rsid w:val="00631501"/>
    <w:rsid w:val="006318A9"/>
    <w:rsid w:val="0064159F"/>
    <w:rsid w:val="00660A32"/>
    <w:rsid w:val="00676CFB"/>
    <w:rsid w:val="006808B2"/>
    <w:rsid w:val="0069785E"/>
    <w:rsid w:val="006B5755"/>
    <w:rsid w:val="006E72B6"/>
    <w:rsid w:val="006E7C53"/>
    <w:rsid w:val="006F798D"/>
    <w:rsid w:val="00705E9D"/>
    <w:rsid w:val="00706D9F"/>
    <w:rsid w:val="00720EDD"/>
    <w:rsid w:val="00736219"/>
    <w:rsid w:val="00764F29"/>
    <w:rsid w:val="00765295"/>
    <w:rsid w:val="007B3B96"/>
    <w:rsid w:val="007C13B3"/>
    <w:rsid w:val="007C208D"/>
    <w:rsid w:val="007E175B"/>
    <w:rsid w:val="008429A4"/>
    <w:rsid w:val="00861404"/>
    <w:rsid w:val="00872598"/>
    <w:rsid w:val="00882E1F"/>
    <w:rsid w:val="008A5947"/>
    <w:rsid w:val="008B1637"/>
    <w:rsid w:val="008C0BAC"/>
    <w:rsid w:val="008C2CE1"/>
    <w:rsid w:val="008C74F8"/>
    <w:rsid w:val="008D31CB"/>
    <w:rsid w:val="008F1317"/>
    <w:rsid w:val="0091209B"/>
    <w:rsid w:val="00913B89"/>
    <w:rsid w:val="00924582"/>
    <w:rsid w:val="00924825"/>
    <w:rsid w:val="00931B4D"/>
    <w:rsid w:val="00950D7A"/>
    <w:rsid w:val="009834C4"/>
    <w:rsid w:val="00985BA2"/>
    <w:rsid w:val="009A6B53"/>
    <w:rsid w:val="009B0B48"/>
    <w:rsid w:val="009B605A"/>
    <w:rsid w:val="009B789A"/>
    <w:rsid w:val="009E7C21"/>
    <w:rsid w:val="00A01CA1"/>
    <w:rsid w:val="00A222D0"/>
    <w:rsid w:val="00A23EFD"/>
    <w:rsid w:val="00A30674"/>
    <w:rsid w:val="00A3147C"/>
    <w:rsid w:val="00A32320"/>
    <w:rsid w:val="00A34CE0"/>
    <w:rsid w:val="00A57DC5"/>
    <w:rsid w:val="00A657D9"/>
    <w:rsid w:val="00A90AB0"/>
    <w:rsid w:val="00AA0583"/>
    <w:rsid w:val="00AC75A6"/>
    <w:rsid w:val="00AC782F"/>
    <w:rsid w:val="00AD30A6"/>
    <w:rsid w:val="00B008A5"/>
    <w:rsid w:val="00B0224A"/>
    <w:rsid w:val="00B03B5D"/>
    <w:rsid w:val="00B209E5"/>
    <w:rsid w:val="00B40936"/>
    <w:rsid w:val="00B47153"/>
    <w:rsid w:val="00B72599"/>
    <w:rsid w:val="00B86545"/>
    <w:rsid w:val="00BB0673"/>
    <w:rsid w:val="00BB4B02"/>
    <w:rsid w:val="00BD3938"/>
    <w:rsid w:val="00BF7203"/>
    <w:rsid w:val="00C01F5E"/>
    <w:rsid w:val="00C07FD8"/>
    <w:rsid w:val="00C11686"/>
    <w:rsid w:val="00C26F0C"/>
    <w:rsid w:val="00C42155"/>
    <w:rsid w:val="00C85C66"/>
    <w:rsid w:val="00C94128"/>
    <w:rsid w:val="00CB55FE"/>
    <w:rsid w:val="00CB6C95"/>
    <w:rsid w:val="00CC60D4"/>
    <w:rsid w:val="00CC66AD"/>
    <w:rsid w:val="00CC78AA"/>
    <w:rsid w:val="00CD684B"/>
    <w:rsid w:val="00CD7B0B"/>
    <w:rsid w:val="00CE081C"/>
    <w:rsid w:val="00CE0EC0"/>
    <w:rsid w:val="00CE35FA"/>
    <w:rsid w:val="00D102EF"/>
    <w:rsid w:val="00D143C0"/>
    <w:rsid w:val="00D20600"/>
    <w:rsid w:val="00D62A6C"/>
    <w:rsid w:val="00D739E4"/>
    <w:rsid w:val="00D900D1"/>
    <w:rsid w:val="00D95BEA"/>
    <w:rsid w:val="00D95C2A"/>
    <w:rsid w:val="00D95F49"/>
    <w:rsid w:val="00DB086D"/>
    <w:rsid w:val="00DB7C15"/>
    <w:rsid w:val="00DC2D42"/>
    <w:rsid w:val="00DC693E"/>
    <w:rsid w:val="00DD02C5"/>
    <w:rsid w:val="00DD253E"/>
    <w:rsid w:val="00DD3C4D"/>
    <w:rsid w:val="00DE18EA"/>
    <w:rsid w:val="00DE5DBD"/>
    <w:rsid w:val="00E43E8F"/>
    <w:rsid w:val="00E54F07"/>
    <w:rsid w:val="00E75802"/>
    <w:rsid w:val="00E76776"/>
    <w:rsid w:val="00E86A26"/>
    <w:rsid w:val="00EB02A0"/>
    <w:rsid w:val="00EB4AB3"/>
    <w:rsid w:val="00EC0E9B"/>
    <w:rsid w:val="00EE4526"/>
    <w:rsid w:val="00F04F44"/>
    <w:rsid w:val="00F12A25"/>
    <w:rsid w:val="00F1656F"/>
    <w:rsid w:val="00F30F68"/>
    <w:rsid w:val="00F52A28"/>
    <w:rsid w:val="00F642A1"/>
    <w:rsid w:val="00F64AC6"/>
    <w:rsid w:val="00F75CF3"/>
    <w:rsid w:val="00F835EB"/>
    <w:rsid w:val="00F86B55"/>
    <w:rsid w:val="00FA7693"/>
    <w:rsid w:val="00FC0F08"/>
    <w:rsid w:val="00FC34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29B9"/>
  <w15:chartTrackingRefBased/>
  <w15:docId w15:val="{E291A081-02E1-6548-A776-CE2C4882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B50E4"/>
  </w:style>
  <w:style w:type="paragraph" w:styleId="berschrift1">
    <w:name w:val="heading 1"/>
    <w:basedOn w:val="Standard"/>
    <w:next w:val="Standard"/>
    <w:link w:val="berschrift1Zchn"/>
    <w:uiPriority w:val="9"/>
    <w:qFormat/>
    <w:rsid w:val="00DB7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7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7C1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7C1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7C1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7C1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7C1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7C1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7C1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7C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7C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7C1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7C1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7C1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7C1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7C1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7C1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7C15"/>
    <w:rPr>
      <w:rFonts w:eastAsiaTheme="majorEastAsia" w:cstheme="majorBidi"/>
      <w:color w:val="272727" w:themeColor="text1" w:themeTint="D8"/>
    </w:rPr>
  </w:style>
  <w:style w:type="paragraph" w:styleId="Titel">
    <w:name w:val="Title"/>
    <w:basedOn w:val="Standard"/>
    <w:next w:val="Standard"/>
    <w:link w:val="TitelZchn"/>
    <w:uiPriority w:val="10"/>
    <w:qFormat/>
    <w:rsid w:val="00DB7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7C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7C1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7C1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7C1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B7C15"/>
    <w:rPr>
      <w:i/>
      <w:iCs/>
      <w:color w:val="404040" w:themeColor="text1" w:themeTint="BF"/>
    </w:rPr>
  </w:style>
  <w:style w:type="paragraph" w:styleId="Listenabsatz">
    <w:name w:val="List Paragraph"/>
    <w:basedOn w:val="Standard"/>
    <w:uiPriority w:val="34"/>
    <w:qFormat/>
    <w:rsid w:val="00DB7C15"/>
    <w:pPr>
      <w:ind w:left="720"/>
      <w:contextualSpacing/>
    </w:pPr>
  </w:style>
  <w:style w:type="character" w:styleId="IntensiveHervorhebung">
    <w:name w:val="Intense Emphasis"/>
    <w:basedOn w:val="Absatz-Standardschriftart"/>
    <w:uiPriority w:val="21"/>
    <w:qFormat/>
    <w:rsid w:val="00DB7C15"/>
    <w:rPr>
      <w:i/>
      <w:iCs/>
      <w:color w:val="0F4761" w:themeColor="accent1" w:themeShade="BF"/>
    </w:rPr>
  </w:style>
  <w:style w:type="paragraph" w:styleId="IntensivesZitat">
    <w:name w:val="Intense Quote"/>
    <w:basedOn w:val="Standard"/>
    <w:next w:val="Standard"/>
    <w:link w:val="IntensivesZitatZchn"/>
    <w:uiPriority w:val="30"/>
    <w:qFormat/>
    <w:rsid w:val="00DB7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7C15"/>
    <w:rPr>
      <w:i/>
      <w:iCs/>
      <w:color w:val="0F4761" w:themeColor="accent1" w:themeShade="BF"/>
    </w:rPr>
  </w:style>
  <w:style w:type="character" w:styleId="IntensiverVerweis">
    <w:name w:val="Intense Reference"/>
    <w:basedOn w:val="Absatz-Standardschriftart"/>
    <w:uiPriority w:val="32"/>
    <w:qFormat/>
    <w:rsid w:val="00DB7C15"/>
    <w:rPr>
      <w:b/>
      <w:bCs/>
      <w:smallCaps/>
      <w:color w:val="0F4761" w:themeColor="accent1" w:themeShade="BF"/>
      <w:spacing w:val="5"/>
    </w:rPr>
  </w:style>
  <w:style w:type="paragraph" w:styleId="Kopfzeile">
    <w:name w:val="header"/>
    <w:basedOn w:val="Standard"/>
    <w:link w:val="KopfzeileZchn"/>
    <w:uiPriority w:val="99"/>
    <w:unhideWhenUsed/>
    <w:rsid w:val="00985B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5BA2"/>
  </w:style>
  <w:style w:type="paragraph" w:styleId="Fuzeile">
    <w:name w:val="footer"/>
    <w:basedOn w:val="Standard"/>
    <w:link w:val="FuzeileZchn"/>
    <w:uiPriority w:val="99"/>
    <w:unhideWhenUsed/>
    <w:rsid w:val="00985B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5BA2"/>
  </w:style>
  <w:style w:type="character" w:styleId="Hyperlink">
    <w:name w:val="Hyperlink"/>
    <w:basedOn w:val="Absatz-Standardschriftart"/>
    <w:uiPriority w:val="99"/>
    <w:unhideWhenUsed/>
    <w:rsid w:val="00CC60D4"/>
    <w:rPr>
      <w:color w:val="467886" w:themeColor="hyperlink"/>
      <w:u w:val="single"/>
    </w:rPr>
  </w:style>
  <w:style w:type="character" w:customStyle="1" w:styleId="NichtaufgelsteErwhnung1">
    <w:name w:val="Nicht aufgelöste Erwähnung1"/>
    <w:basedOn w:val="Absatz-Standardschriftart"/>
    <w:uiPriority w:val="99"/>
    <w:semiHidden/>
    <w:unhideWhenUsed/>
    <w:rsid w:val="00CC60D4"/>
    <w:rPr>
      <w:color w:val="605E5C"/>
      <w:shd w:val="clear" w:color="auto" w:fill="E1DFDD"/>
    </w:rPr>
  </w:style>
  <w:style w:type="character" w:styleId="Kommentarzeichen">
    <w:name w:val="annotation reference"/>
    <w:basedOn w:val="Absatz-Standardschriftart"/>
    <w:uiPriority w:val="99"/>
    <w:semiHidden/>
    <w:unhideWhenUsed/>
    <w:rsid w:val="00B0224A"/>
    <w:rPr>
      <w:sz w:val="18"/>
      <w:szCs w:val="18"/>
    </w:rPr>
  </w:style>
  <w:style w:type="paragraph" w:styleId="Kommentartext">
    <w:name w:val="annotation text"/>
    <w:basedOn w:val="Standard"/>
    <w:link w:val="KommentartextZchn"/>
    <w:uiPriority w:val="99"/>
    <w:semiHidden/>
    <w:unhideWhenUsed/>
    <w:rsid w:val="00B0224A"/>
    <w:pPr>
      <w:spacing w:line="240" w:lineRule="auto"/>
    </w:pPr>
  </w:style>
  <w:style w:type="character" w:customStyle="1" w:styleId="KommentartextZchn">
    <w:name w:val="Kommentartext Zchn"/>
    <w:basedOn w:val="Absatz-Standardschriftart"/>
    <w:link w:val="Kommentartext"/>
    <w:uiPriority w:val="99"/>
    <w:semiHidden/>
    <w:rsid w:val="00B0224A"/>
  </w:style>
  <w:style w:type="paragraph" w:styleId="Kommentarthema">
    <w:name w:val="annotation subject"/>
    <w:basedOn w:val="Kommentartext"/>
    <w:next w:val="Kommentartext"/>
    <w:link w:val="KommentarthemaZchn"/>
    <w:uiPriority w:val="99"/>
    <w:semiHidden/>
    <w:unhideWhenUsed/>
    <w:rsid w:val="00B0224A"/>
    <w:rPr>
      <w:b/>
      <w:bCs/>
      <w:sz w:val="20"/>
      <w:szCs w:val="20"/>
    </w:rPr>
  </w:style>
  <w:style w:type="character" w:customStyle="1" w:styleId="KommentarthemaZchn">
    <w:name w:val="Kommentarthema Zchn"/>
    <w:basedOn w:val="KommentartextZchn"/>
    <w:link w:val="Kommentarthema"/>
    <w:uiPriority w:val="99"/>
    <w:semiHidden/>
    <w:rsid w:val="00B0224A"/>
    <w:rPr>
      <w:b/>
      <w:bCs/>
      <w:sz w:val="20"/>
      <w:szCs w:val="20"/>
    </w:rPr>
  </w:style>
  <w:style w:type="paragraph" w:styleId="Sprechblasentext">
    <w:name w:val="Balloon Text"/>
    <w:basedOn w:val="Standard"/>
    <w:link w:val="SprechblasentextZchn"/>
    <w:uiPriority w:val="99"/>
    <w:semiHidden/>
    <w:unhideWhenUsed/>
    <w:rsid w:val="00B0224A"/>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0224A"/>
    <w:rPr>
      <w:rFonts w:ascii="Times New Roman" w:hAnsi="Times New Roman" w:cs="Times New Roman"/>
      <w:sz w:val="18"/>
      <w:szCs w:val="18"/>
    </w:rPr>
  </w:style>
  <w:style w:type="paragraph" w:styleId="berarbeitung">
    <w:name w:val="Revision"/>
    <w:hidden/>
    <w:uiPriority w:val="99"/>
    <w:semiHidden/>
    <w:rsid w:val="00D900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28011">
      <w:bodyDiv w:val="1"/>
      <w:marLeft w:val="0"/>
      <w:marRight w:val="0"/>
      <w:marTop w:val="0"/>
      <w:marBottom w:val="0"/>
      <w:divBdr>
        <w:top w:val="none" w:sz="0" w:space="0" w:color="auto"/>
        <w:left w:val="none" w:sz="0" w:space="0" w:color="auto"/>
        <w:bottom w:val="none" w:sz="0" w:space="0" w:color="auto"/>
        <w:right w:val="none" w:sz="0" w:space="0" w:color="auto"/>
      </w:divBdr>
    </w:div>
    <w:div w:id="1145312872">
      <w:bodyDiv w:val="1"/>
      <w:marLeft w:val="0"/>
      <w:marRight w:val="0"/>
      <w:marTop w:val="0"/>
      <w:marBottom w:val="0"/>
      <w:divBdr>
        <w:top w:val="none" w:sz="0" w:space="0" w:color="auto"/>
        <w:left w:val="none" w:sz="0" w:space="0" w:color="auto"/>
        <w:bottom w:val="none" w:sz="0" w:space="0" w:color="auto"/>
        <w:right w:val="none" w:sz="0" w:space="0" w:color="auto"/>
      </w:divBdr>
    </w:div>
    <w:div w:id="1368675717">
      <w:bodyDiv w:val="1"/>
      <w:marLeft w:val="0"/>
      <w:marRight w:val="0"/>
      <w:marTop w:val="0"/>
      <w:marBottom w:val="0"/>
      <w:divBdr>
        <w:top w:val="none" w:sz="0" w:space="0" w:color="auto"/>
        <w:left w:val="none" w:sz="0" w:space="0" w:color="auto"/>
        <w:bottom w:val="none" w:sz="0" w:space="0" w:color="auto"/>
        <w:right w:val="none" w:sz="0" w:space="0" w:color="auto"/>
      </w:divBdr>
    </w:div>
    <w:div w:id="1596865950">
      <w:bodyDiv w:val="1"/>
      <w:marLeft w:val="0"/>
      <w:marRight w:val="0"/>
      <w:marTop w:val="0"/>
      <w:marBottom w:val="0"/>
      <w:divBdr>
        <w:top w:val="none" w:sz="0" w:space="0" w:color="auto"/>
        <w:left w:val="none" w:sz="0" w:space="0" w:color="auto"/>
        <w:bottom w:val="none" w:sz="0" w:space="0" w:color="auto"/>
        <w:right w:val="none" w:sz="0" w:space="0" w:color="auto"/>
      </w:divBdr>
    </w:div>
    <w:div w:id="18763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florish@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5950</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Eichenberger</dc:creator>
  <cp:keywords/>
  <dc:description/>
  <cp:lastModifiedBy>Nicole Eichenberger</cp:lastModifiedBy>
  <cp:revision>13</cp:revision>
  <cp:lastPrinted>2024-10-17T05:27:00Z</cp:lastPrinted>
  <dcterms:created xsi:type="dcterms:W3CDTF">2024-10-14T19:57:00Z</dcterms:created>
  <dcterms:modified xsi:type="dcterms:W3CDTF">2024-11-05T17:21:00Z</dcterms:modified>
</cp:coreProperties>
</file>